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56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2480"/>
        <w:gridCol w:w="50"/>
        <w:gridCol w:w="850"/>
        <w:gridCol w:w="150"/>
        <w:gridCol w:w="1650"/>
        <w:gridCol w:w="2390"/>
      </w:tblGrid>
      <w:tr w:rsidR="00C97257" w:rsidRPr="00730AA6" w:rsidTr="00055B4D">
        <w:trPr>
          <w:trHeight w:val="1340"/>
        </w:trPr>
        <w:tc>
          <w:tcPr>
            <w:tcW w:w="6515" w:type="dxa"/>
            <w:gridSpan w:val="4"/>
            <w:shd w:val="clear" w:color="auto" w:fill="404040" w:themeFill="text1" w:themeFillTint="BF"/>
            <w:vAlign w:val="center"/>
          </w:tcPr>
          <w:p w:rsidR="00C97257" w:rsidRPr="00055B4D" w:rsidRDefault="0099101E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ALLERGY &amp; ANAPHYLAXIS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  <w:t>Detailed Individualized Healthcare Plan (IHP) Template</w:t>
            </w:r>
            <w:r w:rsidR="00C97257" w:rsidRPr="00055B4D">
              <w:rPr>
                <w:rFonts w:ascii="Calibri" w:hAnsi="Calibri"/>
                <w:b/>
                <w:color w:val="FFFFFF" w:themeColor="background1"/>
              </w:rPr>
              <w:br/>
            </w:r>
            <w:r w:rsidR="00C97257" w:rsidRPr="00055B4D">
              <w:rPr>
                <w:rFonts w:ascii="Calibri" w:hAnsi="Calibri"/>
                <w:color w:val="FFFFFF" w:themeColor="background1"/>
              </w:rPr>
              <w:t>Utah Department of Health&amp; Human Services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School Year: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br/>
              <w:t>504 Date: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 xml:space="preserve">IEP Date 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(if applicable):</w:t>
            </w:r>
          </w:p>
        </w:tc>
        <w:tc>
          <w:tcPr>
            <w:tcW w:w="2390" w:type="dxa"/>
            <w:vMerge w:val="restart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</w:rPr>
              <w:t>Picture</w:t>
            </w: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val="54"/>
        </w:trPr>
        <w:tc>
          <w:tcPr>
            <w:tcW w:w="6515" w:type="dxa"/>
            <w:gridSpan w:val="4"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  <w:r w:rsidRPr="00055B4D">
              <w:rPr>
                <w:rFonts w:asciiTheme="minorHAnsi" w:hAnsiTheme="minorHAnsi" w:cstheme="minorHAnsi"/>
                <w:b/>
              </w:rPr>
              <w:t>STUDENT INFORMATION</w:t>
            </w: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  <w:color w:val="222A35" w:themeColor="text2" w:themeShade="80"/>
              </w:rPr>
            </w:pPr>
          </w:p>
        </w:tc>
        <w:tc>
          <w:tcPr>
            <w:tcW w:w="2390" w:type="dxa"/>
            <w:vMerge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C97257" w:rsidRPr="00730AA6" w:rsidTr="00055B4D">
        <w:trPr>
          <w:trHeight w:hRule="exact" w:val="361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Student:</w:t>
            </w:r>
          </w:p>
        </w:tc>
        <w:tc>
          <w:tcPr>
            <w:tcW w:w="2480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="Calibri" w:hAnsi="Calibri" w:cstheme="minorHAnsi"/>
                <w:b/>
              </w:rPr>
            </w:pPr>
            <w:r w:rsidRPr="00055B4D">
              <w:rPr>
                <w:rFonts w:ascii="Calibri" w:hAnsi="Calibri" w:cstheme="minorHAnsi"/>
                <w:b/>
              </w:rPr>
              <w:t>DOB:</w:t>
            </w:r>
          </w:p>
        </w:tc>
        <w:tc>
          <w:tcPr>
            <w:tcW w:w="1050" w:type="dxa"/>
            <w:gridSpan w:val="3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Grade: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School:</w:t>
            </w:r>
          </w:p>
        </w:tc>
      </w:tr>
      <w:tr w:rsidR="00C97257" w:rsidRPr="00730AA6" w:rsidTr="00055B4D">
        <w:trPr>
          <w:trHeight w:hRule="exact" w:val="352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Parent:</w:t>
            </w:r>
          </w:p>
        </w:tc>
        <w:tc>
          <w:tcPr>
            <w:tcW w:w="2480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5090" w:type="dxa"/>
            <w:gridSpan w:val="5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Physician: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C97257" w:rsidRPr="00730AA6" w:rsidTr="00055B4D">
        <w:trPr>
          <w:trHeight w:hRule="exact" w:val="288"/>
        </w:trPr>
        <w:tc>
          <w:tcPr>
            <w:tcW w:w="3135" w:type="dxa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Nurse:</w:t>
            </w:r>
          </w:p>
        </w:tc>
        <w:tc>
          <w:tcPr>
            <w:tcW w:w="3530" w:type="dxa"/>
            <w:gridSpan w:val="4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School Phone:</w:t>
            </w:r>
          </w:p>
        </w:tc>
        <w:tc>
          <w:tcPr>
            <w:tcW w:w="4040" w:type="dxa"/>
            <w:gridSpan w:val="2"/>
            <w:vAlign w:val="center"/>
          </w:tcPr>
          <w:p w:rsidR="00C97257" w:rsidRPr="00055B4D" w:rsidRDefault="00C97257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Fax or Email:</w:t>
            </w:r>
          </w:p>
        </w:tc>
      </w:tr>
      <w:tr w:rsidR="0099101E" w:rsidRPr="00730AA6" w:rsidTr="0099101E">
        <w:trPr>
          <w:trHeight w:hRule="exact" w:val="288"/>
        </w:trPr>
        <w:tc>
          <w:tcPr>
            <w:tcW w:w="5665" w:type="dxa"/>
            <w:gridSpan w:val="3"/>
            <w:vAlign w:val="center"/>
          </w:tcPr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055B4D">
              <w:rPr>
                <w:rFonts w:asciiTheme="minorHAnsi" w:hAnsiTheme="minorHAnsi" w:cstheme="minorHAnsi"/>
                <w:b/>
              </w:rPr>
              <w:t>Medical Diagnosis:</w:t>
            </w:r>
            <w:r>
              <w:rPr>
                <w:rFonts w:asciiTheme="minorHAnsi" w:hAnsiTheme="minorHAnsi" w:cstheme="minorHAnsi"/>
              </w:rPr>
              <w:t xml:space="preserve"> Allergy, anaphylaxis</w:t>
            </w:r>
          </w:p>
        </w:tc>
        <w:tc>
          <w:tcPr>
            <w:tcW w:w="5040" w:type="dxa"/>
            <w:gridSpan w:val="4"/>
            <w:vAlign w:val="center"/>
          </w:tcPr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55B4D">
              <w:rPr>
                <w:rFonts w:asciiTheme="minorHAnsi" w:hAnsiTheme="minorHAnsi" w:cstheme="minorHAnsi"/>
                <w:b/>
              </w:rPr>
              <w:t>Age at Diagnosis:</w:t>
            </w:r>
          </w:p>
          <w:p w:rsidR="0099101E" w:rsidRPr="00055B4D" w:rsidRDefault="0099101E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74CC2" w:rsidRPr="00730AA6" w:rsidTr="00250079">
        <w:trPr>
          <w:trHeight w:hRule="exact" w:val="288"/>
        </w:trPr>
        <w:tc>
          <w:tcPr>
            <w:tcW w:w="6665" w:type="dxa"/>
            <w:gridSpan w:val="5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Initiated by:</w:t>
            </w:r>
          </w:p>
        </w:tc>
        <w:tc>
          <w:tcPr>
            <w:tcW w:w="4040" w:type="dxa"/>
            <w:gridSpan w:val="2"/>
            <w:vAlign w:val="center"/>
          </w:tcPr>
          <w:p w:rsidR="00374CC2" w:rsidRPr="00055B4D" w:rsidRDefault="00374CC2" w:rsidP="00B343D7">
            <w:pPr>
              <w:pStyle w:val="NoteLevel1"/>
              <w:numPr>
                <w:ilvl w:val="0"/>
                <w:numId w:val="0"/>
              </w:num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34600F" w:rsidRDefault="00346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1C02" w:rsidTr="00F11C02">
        <w:tc>
          <w:tcPr>
            <w:tcW w:w="10790" w:type="dxa"/>
            <w:shd w:val="clear" w:color="auto" w:fill="E7E6E6" w:themeFill="background2"/>
          </w:tcPr>
          <w:p w:rsidR="00F11C02" w:rsidRPr="00F11C02" w:rsidRDefault="00F11C02">
            <w:pPr>
              <w:rPr>
                <w:rFonts w:asciiTheme="majorHAnsi" w:hAnsiTheme="majorHAnsi" w:cstheme="majorHAnsi"/>
                <w:b/>
              </w:rPr>
            </w:pPr>
            <w:r w:rsidRPr="00F11C02">
              <w:rPr>
                <w:rFonts w:asciiTheme="majorHAnsi" w:hAnsiTheme="majorHAnsi" w:cstheme="majorHAnsi"/>
                <w:b/>
              </w:rPr>
              <w:t>NURSING ASSESSMENT</w:t>
            </w:r>
          </w:p>
        </w:tc>
      </w:tr>
      <w:tr w:rsidR="00F11C02" w:rsidTr="00F11C02">
        <w:tc>
          <w:tcPr>
            <w:tcW w:w="10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6"/>
            </w:tblGrid>
            <w:tr w:rsidR="00DA5655" w:rsidRPr="00DA5655">
              <w:trPr>
                <w:trHeight w:val="1319"/>
              </w:trPr>
              <w:tc>
                <w:tcPr>
                  <w:tcW w:w="0" w:type="auto"/>
                </w:tcPr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Diagnosis of an allergy from a healthcare provider?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  <w:u w:val="singl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Student’s known allergies: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</w:t>
                  </w:r>
                  <w:r w:rsidRPr="00DA565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Student’s reactions to known allergies: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Age when allergy was first discovered: </w:t>
                  </w:r>
                </w:p>
                <w:p w:rsidR="00DA5655" w:rsidRPr="00DA5655" w:rsidRDefault="00DA5655" w:rsidP="00DA565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Other risk factors (e.g., asthma):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oftHyphen/>
                  </w:r>
                </w:p>
                <w:p w:rsidR="00DA5655" w:rsidRPr="00DA5655" w:rsidRDefault="00DA5655" w:rsidP="00DA565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Current allergy management plan:</w:t>
                  </w:r>
                </w:p>
                <w:p w:rsidR="00DA5655" w:rsidRPr="00DA5655" w:rsidRDefault="00DA5655" w:rsidP="00DA565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DA5655" w:rsidRPr="00DA5655" w:rsidRDefault="00DA5655" w:rsidP="00DA5655">
                  <w:pPr>
                    <w:pStyle w:val="Pa22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Other health conditions and/or take any other medication:</w:t>
                  </w:r>
                </w:p>
                <w:p w:rsidR="00DA5655" w:rsidRPr="00DA5655" w:rsidRDefault="00DA5655" w:rsidP="00DA565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Student’s ability to self-medicate?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Student/family medical care and insurance: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</w:t>
                  </w:r>
                  <w:r w:rsidRPr="00DA565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Support systems:</w:t>
                  </w:r>
                </w:p>
                <w:p w:rsidR="00DA5655" w:rsidRPr="00DA5655" w:rsidRDefault="00DA5655" w:rsidP="00DA5655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  <w:color w:val="211D1E"/>
                    </w:rPr>
                  </w:pP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  </w:t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sym w:font="Wingdings" w:char="F06F"/>
                  </w:r>
                  <w:r w:rsidRPr="00DA5655">
                    <w:rPr>
                      <w:rFonts w:asciiTheme="majorHAnsi" w:hAnsiTheme="majorHAnsi" w:cstheme="majorHAnsi"/>
                      <w:color w:val="211D1E"/>
                    </w:rPr>
                    <w:t xml:space="preserve"> Other (specify): </w:t>
                  </w:r>
                </w:p>
              </w:tc>
            </w:tr>
            <w:tr w:rsidR="00DA5655" w:rsidRPr="00DA5655">
              <w:trPr>
                <w:trHeight w:val="1319"/>
              </w:trPr>
              <w:tc>
                <w:tcPr>
                  <w:tcW w:w="0" w:type="auto"/>
                </w:tcPr>
                <w:p w:rsidR="00DA5655" w:rsidRPr="00DA5655" w:rsidRDefault="00DA5655" w:rsidP="00DA5655">
                  <w:pPr>
                    <w:pStyle w:val="Pa22"/>
                    <w:ind w:hanging="20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F11C02" w:rsidRPr="00DA5655" w:rsidRDefault="00F11C02">
            <w:pPr>
              <w:rPr>
                <w:rFonts w:asciiTheme="majorHAnsi" w:hAnsiTheme="majorHAnsi" w:cstheme="majorHAnsi"/>
              </w:rPr>
            </w:pPr>
          </w:p>
          <w:p w:rsidR="00F11C02" w:rsidRPr="00DA5655" w:rsidRDefault="00F11C02">
            <w:pPr>
              <w:rPr>
                <w:rFonts w:asciiTheme="majorHAnsi" w:hAnsiTheme="majorHAnsi" w:cstheme="majorHAnsi"/>
              </w:rPr>
            </w:pPr>
          </w:p>
          <w:p w:rsidR="00F11C02" w:rsidRPr="00DA5655" w:rsidRDefault="00F11C02">
            <w:pPr>
              <w:rPr>
                <w:rFonts w:asciiTheme="majorHAnsi" w:hAnsiTheme="majorHAnsi" w:cstheme="majorHAnsi"/>
              </w:rPr>
            </w:pPr>
          </w:p>
          <w:p w:rsidR="00F11C02" w:rsidRPr="00DA5655" w:rsidRDefault="00F11C02">
            <w:pPr>
              <w:rPr>
                <w:rFonts w:asciiTheme="majorHAnsi" w:hAnsiTheme="majorHAnsi" w:cstheme="majorHAnsi"/>
              </w:rPr>
            </w:pPr>
          </w:p>
          <w:p w:rsidR="00F11C02" w:rsidRPr="00DA5655" w:rsidRDefault="00F11C02" w:rsidP="00DA5655">
            <w:pPr>
              <w:rPr>
                <w:rFonts w:asciiTheme="majorHAnsi" w:hAnsiTheme="majorHAnsi" w:cstheme="majorHAnsi"/>
              </w:rPr>
            </w:pPr>
          </w:p>
        </w:tc>
      </w:tr>
    </w:tbl>
    <w:p w:rsidR="00F11C02" w:rsidRDefault="00F11C02"/>
    <w:p w:rsidR="0034600F" w:rsidRDefault="0034600F">
      <w:pPr>
        <w:widowControl/>
        <w:autoSpaceDE/>
        <w:autoSpaceDN/>
        <w:spacing w:after="160" w:line="259" w:lineRule="auto"/>
      </w:pPr>
    </w:p>
    <w:tbl>
      <w:tblPr>
        <w:tblStyle w:val="TableGrid"/>
        <w:tblpPr w:leftFromText="180" w:rightFromText="180" w:vertAnchor="page" w:horzAnchor="margin" w:tblpXSpec="center" w:tblpY="121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34600F" w:rsidTr="0034600F">
        <w:tc>
          <w:tcPr>
            <w:tcW w:w="10710" w:type="dxa"/>
            <w:shd w:val="clear" w:color="auto" w:fill="E7E6E6" w:themeFill="background2"/>
          </w:tcPr>
          <w:p w:rsidR="0034600F" w:rsidRPr="008012B1" w:rsidRDefault="0034600F" w:rsidP="0034600F">
            <w:pPr>
              <w:rPr>
                <w:rFonts w:asciiTheme="majorHAnsi" w:hAnsiTheme="majorHAnsi" w:cstheme="majorHAnsi"/>
                <w:b/>
              </w:rPr>
            </w:pPr>
            <w:r w:rsidRPr="008012B1">
              <w:rPr>
                <w:rFonts w:asciiTheme="majorHAnsi" w:hAnsiTheme="majorHAnsi" w:cstheme="majorHAnsi"/>
                <w:b/>
              </w:rPr>
              <w:t>NURSING DIAGNOSES</w:t>
            </w:r>
          </w:p>
        </w:tc>
      </w:tr>
      <w:tr w:rsidR="0034600F" w:rsidTr="0034600F">
        <w:trPr>
          <w:trHeight w:val="12833"/>
        </w:trPr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5"/>
            </w:tblGrid>
            <w:tr w:rsidR="00DA5655" w:rsidRPr="00DA5655">
              <w:trPr>
                <w:trHeight w:val="119"/>
              </w:trPr>
              <w:tc>
                <w:tcPr>
                  <w:tcW w:w="0" w:type="auto"/>
                </w:tcPr>
                <w:p w:rsidR="00DA5655" w:rsidRPr="00DA5655" w:rsidRDefault="008012B1" w:rsidP="00DA5655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</w:pPr>
                  <w:r w:rsidRPr="008012B1">
                    <w:rPr>
                      <w:rFonts w:asciiTheme="majorHAnsi" w:hAnsiTheme="majorHAnsi" w:cstheme="majorHAnsi"/>
                      <w:sz w:val="24"/>
                      <w:szCs w:val="24"/>
                    </w:rPr>
                    <w:sym w:font="Wingdings" w:char="F06F"/>
                  </w:r>
                  <w:r w:rsidRPr="008012B1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 w:rsidR="00DA5655" w:rsidRPr="00DA5655"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  <w:t xml:space="preserve">Risk for allergy response related to exposure to allergen(s); list allergen(s) </w:t>
                  </w:r>
                </w:p>
              </w:tc>
            </w:tr>
          </w:tbl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exposure to allergen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food allergy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insect sting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environmental allergen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exposure to toxic chemical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5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repeated exposure to allergen producing environmental substance</w:t>
            </w:r>
          </w:p>
          <w:p w:rsidR="0034600F" w:rsidRPr="008012B1" w:rsidRDefault="0034600F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8012B1" w:rsidRPr="008012B1" w:rsidRDefault="008012B1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hAnsiTheme="majorHAnsi" w:cstheme="majorHAnsi"/>
              </w:rPr>
              <w:sym w:font="Wingdings" w:char="F06F"/>
            </w:r>
            <w:r w:rsidRPr="008012B1">
              <w:rPr>
                <w:rFonts w:asciiTheme="majorHAnsi" w:hAnsiTheme="majorHAnsi" w:cstheme="majorHAnsi"/>
              </w:rPr>
              <w:t xml:space="preserve"> </w:t>
            </w:r>
            <w:r w:rsidRPr="008012B1">
              <w:rPr>
                <w:rFonts w:asciiTheme="majorHAnsi" w:eastAsiaTheme="minorHAnsi" w:hAnsiTheme="majorHAnsi" w:cstheme="majorHAnsi"/>
              </w:rPr>
              <w:t>Ineffective activity planning related to: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absence of plan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resources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social support</w:t>
            </w:r>
          </w:p>
          <w:p w:rsidR="008012B1" w:rsidRPr="008012B1" w:rsidRDefault="008012B1" w:rsidP="008012B1">
            <w:pPr>
              <w:pStyle w:val="TableParagraph"/>
              <w:widowControl/>
              <w:numPr>
                <w:ilvl w:val="0"/>
                <w:numId w:val="24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unrealistic perception of event</w:t>
            </w:r>
          </w:p>
          <w:p w:rsidR="008012B1" w:rsidRPr="008012B1" w:rsidRDefault="008012B1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8012B1" w:rsidRPr="008012B1" w:rsidRDefault="008012B1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hAnsiTheme="majorHAnsi" w:cstheme="majorHAnsi"/>
              </w:rPr>
              <w:sym w:font="Wingdings" w:char="F06F"/>
            </w:r>
            <w:r w:rsidRPr="008012B1">
              <w:rPr>
                <w:rFonts w:asciiTheme="majorHAnsi" w:hAnsiTheme="majorHAnsi" w:cstheme="majorHAnsi"/>
              </w:rPr>
              <w:t xml:space="preserve"> </w:t>
            </w:r>
            <w:r w:rsidRPr="008012B1">
              <w:rPr>
                <w:rFonts w:asciiTheme="majorHAnsi" w:eastAsiaTheme="minorHAnsi" w:hAnsiTheme="majorHAnsi" w:cstheme="majorHAnsi"/>
              </w:rPr>
              <w:t>Decisional conflict related to: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delay in decision-making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distress while attempting a decision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physical sign of distress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inexperience with decision-making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information</w:t>
            </w:r>
          </w:p>
          <w:p w:rsidR="008012B1" w:rsidRPr="008012B1" w:rsidRDefault="008012B1" w:rsidP="008012B1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support system</w:t>
            </w:r>
          </w:p>
          <w:p w:rsidR="008012B1" w:rsidRPr="008012B1" w:rsidRDefault="008012B1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8012B1" w:rsidRPr="008012B1" w:rsidRDefault="008012B1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hAnsiTheme="majorHAnsi" w:cstheme="majorHAnsi"/>
              </w:rPr>
              <w:sym w:font="Wingdings" w:char="F06F"/>
            </w:r>
            <w:r w:rsidRPr="008012B1">
              <w:rPr>
                <w:rFonts w:asciiTheme="majorHAnsi" w:hAnsiTheme="majorHAnsi" w:cstheme="majorHAnsi"/>
              </w:rPr>
              <w:t xml:space="preserve"> </w:t>
            </w:r>
            <w:r w:rsidRPr="008012B1">
              <w:rPr>
                <w:rFonts w:asciiTheme="majorHAnsi" w:eastAsiaTheme="minorHAnsi" w:hAnsiTheme="majorHAnsi" w:cstheme="majorHAnsi"/>
              </w:rPr>
              <w:t>Noncompliance related to: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non-adherence behavior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ineffective communication skills of the provider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skills to perform treatment regimen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health insurance coverage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teaching skill of the provider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2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insufficient knowledge</w:t>
            </w:r>
          </w:p>
          <w:p w:rsidR="008012B1" w:rsidRPr="008012B1" w:rsidRDefault="008012B1" w:rsidP="008012B1">
            <w:pPr>
              <w:pStyle w:val="TableParagraph"/>
              <w:widowControl/>
              <w:numPr>
                <w:ilvl w:val="0"/>
                <w:numId w:val="22"/>
              </w:numPr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financial barriers</w:t>
            </w:r>
          </w:p>
          <w:p w:rsidR="008012B1" w:rsidRPr="008012B1" w:rsidRDefault="008012B1" w:rsidP="008012B1">
            <w:pPr>
              <w:pStyle w:val="TableParagraph"/>
              <w:widowControl/>
              <w:tabs>
                <w:tab w:val="left" w:pos="366"/>
              </w:tabs>
              <w:autoSpaceDE/>
              <w:autoSpaceDN/>
              <w:spacing w:before="1" w:line="242" w:lineRule="auto"/>
              <w:ind w:right="269"/>
              <w:rPr>
                <w:rFonts w:asciiTheme="majorHAnsi" w:eastAsiaTheme="minorHAnsi" w:hAnsiTheme="majorHAnsi" w:cstheme="majorHAnsi"/>
              </w:rPr>
            </w:pPr>
          </w:p>
          <w:p w:rsidR="008012B1" w:rsidRPr="008012B1" w:rsidRDefault="008012B1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hAnsiTheme="majorHAnsi" w:cstheme="majorHAnsi"/>
              </w:rPr>
              <w:sym w:font="Wingdings" w:char="F06F"/>
            </w:r>
            <w:r w:rsidRPr="008012B1">
              <w:rPr>
                <w:rFonts w:asciiTheme="majorHAnsi" w:hAnsiTheme="majorHAnsi" w:cstheme="majorHAnsi"/>
              </w:rPr>
              <w:t xml:space="preserve"> </w:t>
            </w:r>
            <w:r w:rsidRPr="008012B1">
              <w:rPr>
                <w:rFonts w:asciiTheme="majorHAnsi" w:eastAsiaTheme="minorHAnsi" w:hAnsiTheme="majorHAnsi" w:cstheme="majorHAnsi"/>
              </w:rPr>
              <w:t>Ineffective airway clearance related to: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allergic airway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excessive mucus</w:t>
            </w:r>
          </w:p>
          <w:p w:rsidR="008012B1" w:rsidRPr="008012B1" w:rsidRDefault="008012B1" w:rsidP="008012B1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8012B1">
              <w:rPr>
                <w:rFonts w:asciiTheme="majorHAnsi" w:eastAsiaTheme="minorHAnsi" w:hAnsiTheme="majorHAnsi" w:cstheme="majorHAnsi"/>
              </w:rPr>
              <w:t>asthma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5655" w:rsidRPr="008012B1">
              <w:trPr>
                <w:trHeight w:val="239"/>
              </w:trPr>
              <w:tc>
                <w:tcPr>
                  <w:tcW w:w="0" w:type="auto"/>
                </w:tcPr>
                <w:p w:rsidR="00DA5655" w:rsidRPr="008012B1" w:rsidRDefault="00DA5655" w:rsidP="008012B1">
                  <w:pPr>
                    <w:framePr w:hSpace="180" w:wrap="around" w:vAnchor="page" w:hAnchor="margin" w:xAlign="center" w:y="1216"/>
                    <w:widowControl/>
                    <w:adjustRightInd w:val="0"/>
                    <w:spacing w:line="201" w:lineRule="atLeast"/>
                    <w:rPr>
                      <w:rFonts w:asciiTheme="majorHAnsi" w:eastAsiaTheme="minorHAnsi" w:hAnsiTheme="majorHAnsi" w:cstheme="majorHAnsi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:rsidR="0034600F" w:rsidRPr="008012B1" w:rsidRDefault="0034600F" w:rsidP="0034600F">
            <w:pPr>
              <w:widowControl/>
              <w:autoSpaceDE/>
              <w:autoSpaceDN/>
              <w:spacing w:before="3"/>
              <w:rPr>
                <w:rFonts w:asciiTheme="majorHAnsi" w:hAnsiTheme="majorHAnsi" w:cstheme="majorHAnsi"/>
              </w:rPr>
            </w:pPr>
            <w:r w:rsidRPr="008012B1">
              <w:rPr>
                <w:rFonts w:asciiTheme="majorHAnsi" w:hAnsiTheme="majorHAnsi" w:cstheme="majorHAnsi"/>
              </w:rPr>
              <w:sym w:font="Wingdings" w:char="F06F"/>
            </w:r>
            <w:r w:rsidRPr="008012B1">
              <w:rPr>
                <w:rFonts w:asciiTheme="majorHAnsi" w:hAnsiTheme="majorHAnsi" w:cstheme="majorHAnsi"/>
              </w:rPr>
              <w:t xml:space="preserve"> Other (specify):</w:t>
            </w:r>
          </w:p>
          <w:p w:rsidR="0034600F" w:rsidRPr="008012B1" w:rsidRDefault="0034600F" w:rsidP="0034600F">
            <w:pPr>
              <w:rPr>
                <w:rFonts w:asciiTheme="majorHAnsi" w:hAnsiTheme="majorHAnsi" w:cstheme="majorHAnsi"/>
              </w:rPr>
            </w:pPr>
          </w:p>
        </w:tc>
      </w:tr>
    </w:tbl>
    <w:p w:rsidR="0034600F" w:rsidRDefault="0034600F">
      <w:pPr>
        <w:widowControl/>
        <w:autoSpaceDE/>
        <w:autoSpaceDN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2178EC">
            <w:pPr>
              <w:rPr>
                <w:rFonts w:asciiTheme="minorHAnsi" w:hAnsiTheme="minorHAnsi" w:cstheme="minorHAnsi"/>
                <w:b/>
              </w:rPr>
            </w:pPr>
            <w:r w:rsidRPr="002178EC">
              <w:rPr>
                <w:rFonts w:asciiTheme="minorHAnsi" w:hAnsiTheme="minorHAnsi" w:cstheme="minorHAnsi"/>
                <w:b/>
              </w:rPr>
              <w:t>NURSING INTERVENTIONS</w:t>
            </w:r>
          </w:p>
        </w:tc>
      </w:tr>
      <w:tr w:rsidR="002178EC" w:rsidTr="002178EC">
        <w:tc>
          <w:tcPr>
            <w:tcW w:w="10790" w:type="dxa"/>
          </w:tcPr>
          <w:p w:rsidR="002178EC" w:rsidRPr="000E3B33" w:rsidRDefault="002178EC" w:rsidP="002178EC">
            <w:pPr>
              <w:pStyle w:val="TableParagraph"/>
              <w:spacing w:before="49" w:line="221" w:lineRule="exact"/>
              <w:jc w:val="both"/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>The</w:t>
            </w:r>
            <w:r w:rsidRPr="000E3B33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>school</w:t>
            </w:r>
            <w:r w:rsidRPr="000E3B33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>nurse</w:t>
            </w:r>
            <w:r w:rsidRPr="000E3B33">
              <w:rPr>
                <w:rFonts w:asciiTheme="majorHAnsi" w:hAnsiTheme="majorHAnsi" w:cstheme="majorHAnsi"/>
                <w:color w:val="231F20"/>
                <w:spacing w:val="-12"/>
                <w:w w:val="105"/>
              </w:rPr>
              <w:t xml:space="preserve"> </w:t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>will:</w:t>
            </w:r>
          </w:p>
          <w:p w:rsidR="008012B1" w:rsidRPr="000E3B33" w:rsidRDefault="002178EC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determine potential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sources of allergens in school setting.</w:t>
            </w:r>
          </w:p>
          <w:p w:rsidR="002178EC" w:rsidRPr="000E3B33" w:rsidRDefault="000E3B33" w:rsidP="008012B1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  <w:color w:val="231F20"/>
                <w:w w:val="105"/>
              </w:rPr>
            </w:pPr>
            <w:r>
              <w:rPr>
                <w:rFonts w:asciiTheme="majorHAnsi" w:eastAsiaTheme="minorHAnsi" w:hAnsiTheme="majorHAnsi" w:cstheme="majorHAnsi"/>
              </w:rPr>
              <w:t>List allergen(s):____________________________________________________________________</w:t>
            </w:r>
          </w:p>
          <w:p w:rsidR="002178EC" w:rsidRPr="000E3B33" w:rsidRDefault="002178EC" w:rsidP="002178EC">
            <w:pPr>
              <w:pStyle w:val="TableParagraph"/>
              <w:spacing w:before="6" w:line="218" w:lineRule="auto"/>
              <w:ind w:left="60" w:right="190"/>
              <w:jc w:val="both"/>
              <w:rPr>
                <w:rFonts w:asciiTheme="majorHAnsi" w:hAnsiTheme="majorHAnsi" w:cstheme="majorHAnsi"/>
              </w:rPr>
            </w:pPr>
          </w:p>
          <w:p w:rsidR="002178EC" w:rsidRPr="000E3B33" w:rsidRDefault="002178EC" w:rsidP="000E3B33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8012B1" w:rsidRPr="000E3B33">
              <w:rPr>
                <w:rFonts w:asciiTheme="majorHAnsi" w:eastAsiaTheme="minorHAnsi" w:hAnsiTheme="majorHAnsi" w:cstheme="majorHAnsi"/>
              </w:rPr>
              <w:t xml:space="preserve"> obtain student's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management plan and orders from the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health care provider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and incorporate into IHP, EAP and</w:t>
            </w:r>
            <w:r w:rsid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504 Plans.</w:t>
            </w:r>
          </w:p>
          <w:p w:rsidR="002178EC" w:rsidRPr="000E3B33" w:rsidRDefault="002178EC" w:rsidP="002178EC">
            <w:pPr>
              <w:pStyle w:val="TableParagraph"/>
              <w:spacing w:line="218" w:lineRule="auto"/>
              <w:ind w:left="60" w:right="146"/>
              <w:rPr>
                <w:rFonts w:asciiTheme="majorHAnsi" w:hAnsiTheme="majorHAnsi" w:cstheme="majorHAnsi"/>
                <w:color w:val="231F20"/>
                <w:spacing w:val="-55"/>
                <w:w w:val="105"/>
              </w:rPr>
            </w:pPr>
          </w:p>
          <w:p w:rsidR="002178EC" w:rsidRPr="000E3B33" w:rsidRDefault="002178EC" w:rsidP="000E3B33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implement EAP and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share with the designated staff involved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in the education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.</w:t>
            </w:r>
          </w:p>
          <w:p w:rsidR="002178EC" w:rsidRPr="000E3B33" w:rsidRDefault="002178EC" w:rsidP="002178EC">
            <w:pPr>
              <w:pStyle w:val="TableParagraph"/>
              <w:spacing w:line="218" w:lineRule="auto"/>
              <w:ind w:left="60" w:right="232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8012B1" w:rsidRPr="000E3B33" w:rsidRDefault="002178EC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provide necessary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health counseling opportunities for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student to participate in self-care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(depending on student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’s</w:t>
            </w:r>
            <w:r w:rsid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cognitive and/or physical ability).</w:t>
            </w:r>
          </w:p>
          <w:p w:rsidR="008012B1" w:rsidRPr="000E3B33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Review symptoms and sources of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allergen(s).</w:t>
            </w:r>
          </w:p>
          <w:p w:rsidR="008012B1" w:rsidRPr="000E3B33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Review avoidance and awareness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measures.</w:t>
            </w:r>
          </w:p>
          <w:p w:rsidR="008012B1" w:rsidRPr="000E3B33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Review treatment methods, including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how and when to report allergic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symptoms to school personnel.</w:t>
            </w:r>
          </w:p>
          <w:p w:rsidR="008012B1" w:rsidRPr="000E3B33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Review cafeteria allergen signs with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student.</w:t>
            </w:r>
          </w:p>
          <w:p w:rsidR="002178EC" w:rsidRPr="000E3B33" w:rsidRDefault="008012B1" w:rsidP="000E3B33">
            <w:pPr>
              <w:pStyle w:val="ListParagraph"/>
              <w:widowControl/>
              <w:numPr>
                <w:ilvl w:val="1"/>
                <w:numId w:val="26"/>
              </w:numPr>
              <w:adjustRightInd w:val="0"/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Teach proper technique for self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administration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of epinephrine.</w:t>
            </w:r>
          </w:p>
          <w:p w:rsidR="002178EC" w:rsidRPr="000E3B33" w:rsidRDefault="002178EC" w:rsidP="002178EC">
            <w:pPr>
              <w:pStyle w:val="TableParagraph"/>
              <w:spacing w:line="218" w:lineRule="auto"/>
              <w:ind w:left="60" w:right="116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0E3B33" w:rsidRDefault="002178EC" w:rsidP="000E3B33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continuously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monitor indoor and outdoor school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environment for potential allergens.</w:t>
            </w:r>
          </w:p>
          <w:p w:rsidR="002178EC" w:rsidRPr="000E3B33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8012B1" w:rsidRPr="000E3B33" w:rsidRDefault="002178EC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0E3B33"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collaborate with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food service personnel if allergy is to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food.</w:t>
            </w:r>
          </w:p>
          <w:p w:rsidR="008012B1" w:rsidRPr="000E3B33" w:rsidRDefault="008012B1" w:rsidP="000E3B33">
            <w:pPr>
              <w:pStyle w:val="ListParagraph"/>
              <w:widowControl/>
              <w:numPr>
                <w:ilvl w:val="1"/>
                <w:numId w:val="27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Encourage food service personnel to avoid cross-contamination with allergen.</w:t>
            </w:r>
          </w:p>
          <w:p w:rsidR="008012B1" w:rsidRPr="000E3B33" w:rsidRDefault="008012B1" w:rsidP="000E3B33">
            <w:pPr>
              <w:pStyle w:val="ListParagraph"/>
              <w:widowControl/>
              <w:numPr>
                <w:ilvl w:val="1"/>
                <w:numId w:val="27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Establish an allergy-aware environment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for student with food allergies.</w:t>
            </w:r>
          </w:p>
          <w:p w:rsidR="002178EC" w:rsidRPr="000E3B33" w:rsidRDefault="008012B1" w:rsidP="000E3B33">
            <w:pPr>
              <w:pStyle w:val="ListParagraph"/>
              <w:widowControl/>
              <w:numPr>
                <w:ilvl w:val="1"/>
                <w:numId w:val="27"/>
              </w:numPr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E3B33">
              <w:rPr>
                <w:rFonts w:asciiTheme="majorHAnsi" w:eastAsiaTheme="minorHAnsi" w:hAnsiTheme="majorHAnsi" w:cstheme="majorHAnsi"/>
              </w:rPr>
              <w:t>Provide allergy-aware seating in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cafeteria, if necessary/requested.</w:t>
            </w:r>
          </w:p>
          <w:p w:rsidR="002178EC" w:rsidRPr="000E3B33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0E3B33" w:rsidRDefault="00785CE4" w:rsidP="000E3B33">
            <w:pPr>
              <w:widowControl/>
              <w:adjustRightInd w:val="0"/>
              <w:rPr>
                <w:rFonts w:asciiTheme="majorHAnsi" w:hAnsiTheme="majorHAnsi" w:cstheme="majorHAnsi"/>
                <w:w w:val="115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collaborate with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environmental maintenance personnel if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allergen is most likely to be found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outdoors.</w:t>
            </w:r>
          </w:p>
          <w:p w:rsidR="002178EC" w:rsidRPr="000E3B33" w:rsidRDefault="002178EC" w:rsidP="002178EC">
            <w:pPr>
              <w:pStyle w:val="TableParagraph"/>
              <w:spacing w:line="218" w:lineRule="auto"/>
              <w:ind w:left="60" w:right="259"/>
              <w:rPr>
                <w:rFonts w:asciiTheme="majorHAnsi" w:hAnsiTheme="majorHAnsi" w:cstheme="majorHAnsi"/>
              </w:rPr>
            </w:pPr>
          </w:p>
          <w:p w:rsidR="002178EC" w:rsidRPr="000E3B33" w:rsidRDefault="00785CE4" w:rsidP="000E3B33">
            <w:pPr>
              <w:widowControl/>
              <w:adjustRightInd w:val="0"/>
              <w:rPr>
                <w:rFonts w:asciiTheme="majorHAnsi" w:hAnsiTheme="majorHAnsi" w:cstheme="majorHAnsi"/>
                <w:w w:val="110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collaborate and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communicate with local emergency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medical services.</w:t>
            </w:r>
          </w:p>
          <w:p w:rsidR="002178EC" w:rsidRPr="000E3B33" w:rsidRDefault="002178EC" w:rsidP="002178EC">
            <w:pPr>
              <w:pStyle w:val="BodyText"/>
              <w:spacing w:line="242" w:lineRule="auto"/>
              <w:ind w:left="59" w:right="4"/>
              <w:rPr>
                <w:rFonts w:asciiTheme="majorHAnsi" w:hAnsiTheme="majorHAnsi" w:cstheme="majorHAnsi"/>
                <w:w w:val="110"/>
                <w:sz w:val="24"/>
                <w:szCs w:val="24"/>
              </w:rPr>
            </w:pPr>
          </w:p>
          <w:p w:rsidR="002178EC" w:rsidRPr="000E3B33" w:rsidRDefault="00785CE4" w:rsidP="000E3B33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0E3B33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monitor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medications.</w:t>
            </w:r>
          </w:p>
          <w:p w:rsidR="002178EC" w:rsidRPr="000E3B33" w:rsidRDefault="002178EC" w:rsidP="002178EC">
            <w:pPr>
              <w:pStyle w:val="TableParagraph"/>
              <w:spacing w:line="242" w:lineRule="auto"/>
              <w:ind w:left="0" w:right="3"/>
              <w:rPr>
                <w:rFonts w:asciiTheme="majorHAnsi" w:hAnsiTheme="majorHAnsi" w:cstheme="majorHAnsi"/>
              </w:rPr>
            </w:pPr>
          </w:p>
          <w:p w:rsidR="008012B1" w:rsidRPr="000E3B33" w:rsidRDefault="00785CE4" w:rsidP="008012B1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2178EC" w:rsidRPr="000E3B33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provide health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counseling and allergy awareness</w:t>
            </w:r>
            <w:r w:rsidR="000E3B33" w:rsidRPr="000E3B33">
              <w:rPr>
                <w:rFonts w:asciiTheme="majorHAnsi" w:eastAsiaTheme="minorHAnsi" w:hAnsiTheme="majorHAnsi" w:cstheme="majorHAnsi"/>
              </w:rPr>
              <w:t xml:space="preserve"> </w:t>
            </w:r>
            <w:r w:rsidR="008012B1" w:rsidRPr="000E3B33">
              <w:rPr>
                <w:rFonts w:asciiTheme="majorHAnsi" w:eastAsiaTheme="minorHAnsi" w:hAnsiTheme="majorHAnsi" w:cstheme="majorHAnsi"/>
              </w:rPr>
              <w:t>opportunities to classmates.</w:t>
            </w:r>
          </w:p>
          <w:p w:rsidR="002178EC" w:rsidRPr="000E3B33" w:rsidRDefault="008012B1" w:rsidP="008012B1">
            <w:pPr>
              <w:pStyle w:val="BodyText"/>
              <w:spacing w:line="24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E3B33">
              <w:rPr>
                <w:rFonts w:asciiTheme="majorHAnsi" w:eastAsiaTheme="minorHAnsi" w:hAnsiTheme="majorHAnsi" w:cstheme="majorHAnsi"/>
                <w:sz w:val="24"/>
                <w:szCs w:val="24"/>
              </w:rPr>
              <w:t xml:space="preserve"> </w:t>
            </w:r>
          </w:p>
          <w:p w:rsidR="00785CE4" w:rsidRPr="000E3B33" w:rsidRDefault="00785CE4" w:rsidP="000E3B33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0E3B33" w:rsidRPr="000E3B33">
              <w:rPr>
                <w:rFonts w:asciiTheme="majorHAnsi" w:eastAsiaTheme="minorHAnsi" w:hAnsiTheme="majorHAnsi" w:cstheme="majorHAnsi"/>
              </w:rPr>
              <w:t>encourage student to wear medical alert bracelet or necklace at all times.</w:t>
            </w:r>
          </w:p>
          <w:p w:rsidR="00785CE4" w:rsidRPr="000E3B33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0E3B33" w:rsidRDefault="00785CE4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w w:val="110"/>
              </w:rPr>
              <w:t xml:space="preserve"> </w:t>
            </w:r>
            <w:r w:rsidR="000E3B33" w:rsidRPr="000E3B33">
              <w:rPr>
                <w:rFonts w:asciiTheme="majorHAnsi" w:eastAsiaTheme="minorHAnsi" w:hAnsiTheme="majorHAnsi" w:cstheme="majorHAnsi"/>
              </w:rPr>
              <w:t>encourage student self-advocacy and immediate communication with school personnel.</w:t>
            </w:r>
          </w:p>
          <w:p w:rsidR="000E3B33" w:rsidRPr="000E3B33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0E3B33" w:rsidRPr="000E3B33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encourage student to disclose (type of) allergy to peers and how they can support him/her at school in promoting safety.</w:t>
            </w:r>
          </w:p>
          <w:p w:rsidR="000E3B33" w:rsidRPr="000E3B33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0E3B33" w:rsidRPr="000E3B33" w:rsidRDefault="000E3B33" w:rsidP="000E3B33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E3B33">
              <w:rPr>
                <w:rFonts w:asciiTheme="majorHAnsi" w:eastAsiaTheme="minorHAnsi" w:hAnsiTheme="majorHAnsi" w:cstheme="majorHAnsi"/>
              </w:rPr>
              <w:t>request that classroom teacher(s) notify all families about food allergy awareness and classroom implications.</w:t>
            </w:r>
          </w:p>
          <w:p w:rsidR="000E3B33" w:rsidRPr="009F0A74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Give classroom teacher(s) an allergy aware school letter for families.</w:t>
            </w:r>
          </w:p>
          <w:p w:rsidR="000E3B33" w:rsidRPr="009F0A74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Request that foods containing peanut/tree nut products or other classroom allergens not be eaten in the classroom.</w:t>
            </w:r>
          </w:p>
          <w:p w:rsidR="000E3B33" w:rsidRPr="009F0A74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lastRenderedPageBreak/>
              <w:t>Request that classroom teachers notify families of students with life-threatening allergies about any classroom activities that will involve food and allow alternative foods.</w:t>
            </w:r>
          </w:p>
          <w:p w:rsidR="000E3B33" w:rsidRPr="009F0A74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Make field trip modifications as needed (e.g., medication must be taken along on all field trips).</w:t>
            </w:r>
          </w:p>
          <w:p w:rsidR="000E3B33" w:rsidRPr="009F0A74" w:rsidRDefault="000E3B33" w:rsidP="009F0A74">
            <w:pPr>
              <w:pStyle w:val="ListParagraph"/>
              <w:widowControl/>
              <w:numPr>
                <w:ilvl w:val="1"/>
                <w:numId w:val="28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Make extracurricular activity (e.g., dances, carnivals) modifications as needed.</w:t>
            </w:r>
          </w:p>
          <w:p w:rsidR="009F0A74" w:rsidRDefault="009F0A74" w:rsidP="009F0A74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9F0A74" w:rsidRPr="009F0A74" w:rsidRDefault="009F0A74" w:rsidP="009F0A74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9F0A74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9F0A74">
              <w:rPr>
                <w:rFonts w:asciiTheme="majorHAnsi" w:eastAsiaTheme="minorHAnsi" w:hAnsiTheme="majorHAnsi" w:cstheme="majorHAnsi"/>
              </w:rPr>
              <w:t>provide in-service for designated school staff (including school bus driver, substitute teachers) about allergic reaction/anaphylaxis.</w:t>
            </w:r>
          </w:p>
          <w:p w:rsidR="009F0A74" w:rsidRP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Discuss symptoms of mild to severe allergic reactions, including anaphylaxis.</w:t>
            </w:r>
          </w:p>
          <w:p w:rsidR="009F0A74" w:rsidRP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Develop EAP for treatment (from mild to severe).</w:t>
            </w:r>
          </w:p>
          <w:p w:rsidR="009F0A74" w:rsidRP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Review location of student’s medication and EAP.</w:t>
            </w:r>
          </w:p>
          <w:p w:rsidR="009F0A74" w:rsidRP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Review administration of epinephrine and discuss monitoring and treatment measures before emergency medical services arrival.</w:t>
            </w:r>
          </w:p>
          <w:p w:rsidR="009F0A74" w:rsidRPr="009F0A74" w:rsidRDefault="009F0A74" w:rsidP="009F0A74">
            <w:pPr>
              <w:pStyle w:val="ListParagraph"/>
              <w:widowControl/>
              <w:numPr>
                <w:ilvl w:val="1"/>
                <w:numId w:val="29"/>
              </w:numPr>
              <w:adjustRightInd w:val="0"/>
              <w:rPr>
                <w:rFonts w:asciiTheme="majorHAnsi" w:eastAsiaTheme="minorHAnsi" w:hAnsiTheme="majorHAnsi" w:cstheme="majorHAnsi"/>
              </w:rPr>
            </w:pPr>
            <w:r w:rsidRPr="009F0A74">
              <w:rPr>
                <w:rFonts w:asciiTheme="majorHAnsi" w:eastAsiaTheme="minorHAnsi" w:hAnsiTheme="majorHAnsi" w:cstheme="majorHAnsi"/>
              </w:rPr>
              <w:t>Review albuterol administration.</w:t>
            </w:r>
          </w:p>
          <w:p w:rsidR="000E3B33" w:rsidRDefault="000E3B33" w:rsidP="000E3B33">
            <w:pPr>
              <w:widowControl/>
              <w:adjustRightInd w:val="0"/>
              <w:rPr>
                <w:rFonts w:ascii="Roboto-Regular" w:eastAsiaTheme="minorHAnsi" w:hAnsi="Roboto-Regular" w:cs="Roboto-Regular"/>
                <w:sz w:val="20"/>
                <w:szCs w:val="20"/>
              </w:rPr>
            </w:pPr>
          </w:p>
          <w:p w:rsidR="002178EC" w:rsidRPr="000E3B33" w:rsidRDefault="002178EC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0E3B33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0E3B33">
              <w:rPr>
                <w:rFonts w:asciiTheme="majorHAnsi" w:hAnsiTheme="majorHAnsi" w:cstheme="majorHAnsi"/>
                <w:color w:val="231F20"/>
              </w:rPr>
              <w:t>Other (specify):</w:t>
            </w:r>
          </w:p>
          <w:p w:rsidR="002178EC" w:rsidRPr="000E3B33" w:rsidRDefault="002178EC" w:rsidP="002178EC">
            <w:pPr>
              <w:rPr>
                <w:rFonts w:asciiTheme="majorHAnsi" w:hAnsiTheme="majorHAnsi" w:cstheme="majorHAnsi"/>
              </w:rPr>
            </w:pPr>
            <w:r w:rsidRPr="000E3B33">
              <w:rPr>
                <w:rFonts w:asciiTheme="majorHAnsi" w:hAnsiTheme="majorHAnsi" w:cstheme="majorHAnsi"/>
                <w:color w:val="231F20"/>
                <w:spacing w:val="-4"/>
              </w:rPr>
              <w:t xml:space="preserve"> </w:t>
            </w:r>
            <w:r w:rsidRPr="000E3B33">
              <w:rPr>
                <w:rFonts w:asciiTheme="majorHAnsi" w:hAnsiTheme="majorHAnsi" w:cstheme="majorHAnsi"/>
                <w:color w:val="231F20"/>
                <w:w w:val="97"/>
                <w:u w:val="single" w:color="221E1F"/>
              </w:rPr>
              <w:t xml:space="preserve"> </w:t>
            </w:r>
          </w:p>
        </w:tc>
      </w:tr>
    </w:tbl>
    <w:p w:rsidR="00785CE4" w:rsidRDefault="00785CE4"/>
    <w:p w:rsidR="009B4264" w:rsidRDefault="00785CE4">
      <w:pPr>
        <w:widowControl/>
        <w:autoSpaceDE/>
        <w:autoSpaceDN/>
        <w:spacing w:after="160" w:line="259" w:lineRule="auto"/>
      </w:pPr>
      <w:r>
        <w:br w:type="page"/>
      </w:r>
    </w:p>
    <w:p w:rsidR="00785CE4" w:rsidRDefault="00785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78EC" w:rsidTr="002178EC">
        <w:tc>
          <w:tcPr>
            <w:tcW w:w="10790" w:type="dxa"/>
            <w:shd w:val="clear" w:color="auto" w:fill="E7E6E6" w:themeFill="background2"/>
          </w:tcPr>
          <w:p w:rsidR="002178EC" w:rsidRPr="002178EC" w:rsidRDefault="00785CE4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2178EC" w:rsidRPr="002178EC">
              <w:rPr>
                <w:rFonts w:ascii="Calibri" w:hAnsi="Calibri" w:cs="Calibri"/>
                <w:b/>
              </w:rPr>
              <w:t>EXPECTED STUDENT OUTCOMES</w:t>
            </w:r>
          </w:p>
        </w:tc>
      </w:tr>
      <w:tr w:rsidR="002178EC" w:rsidTr="002178EC">
        <w:tc>
          <w:tcPr>
            <w:tcW w:w="10790" w:type="dxa"/>
          </w:tcPr>
          <w:p w:rsidR="002178EC" w:rsidRPr="00056633" w:rsidRDefault="002178EC" w:rsidP="00056633">
            <w:pPr>
              <w:pStyle w:val="TableParagraph"/>
              <w:spacing w:line="210" w:lineRule="exact"/>
              <w:ind w:left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056633">
              <w:rPr>
                <w:rFonts w:asciiTheme="majorHAnsi" w:hAnsiTheme="majorHAnsi" w:cstheme="majorHAnsi"/>
                <w:color w:val="231F20"/>
                <w:w w:val="105"/>
              </w:rPr>
              <w:t>The student will</w:t>
            </w:r>
            <w:r w:rsidR="00785CE4" w:rsidRPr="00056633">
              <w:rPr>
                <w:rFonts w:asciiTheme="majorHAnsi" w:hAnsiTheme="majorHAnsi" w:cstheme="majorHAnsi"/>
                <w:color w:val="231F20"/>
                <w:w w:val="105"/>
              </w:rPr>
              <w:t>:</w:t>
            </w:r>
          </w:p>
          <w:p w:rsidR="00785CE4" w:rsidRPr="00CA7C2C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identify triggers that can cause potential severe reaction.</w:t>
            </w: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2178EC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  <w:w w:val="105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avoid sharing food with peers.</w:t>
            </w:r>
          </w:p>
          <w:p w:rsidR="00785CE4" w:rsidRPr="00CA7C2C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w w:val="105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="00ED1E62"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identify avoidance measures at school.</w:t>
            </w: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identify sources of potential hidden allergens.</w:t>
            </w:r>
          </w:p>
          <w:p w:rsidR="00785CE4" w:rsidRPr="00CA7C2C" w:rsidRDefault="00785CE4" w:rsidP="00785CE4">
            <w:pPr>
              <w:pStyle w:val="TableParagraph"/>
              <w:spacing w:before="5"/>
              <w:rPr>
                <w:rFonts w:asciiTheme="majorHAnsi" w:hAnsiTheme="majorHAnsi" w:cstheme="majorHAnsi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identify his or her symptoms of an allergic reaction (from mild to severe).</w:t>
            </w:r>
          </w:p>
          <w:p w:rsidR="00785CE4" w:rsidRPr="00CA7C2C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describe steps to take if an allergic reaction occurs. This includes informing school personnel immediately when there is possible ingestion/exposure to an allergen or symptoms occur.</w:t>
            </w:r>
          </w:p>
          <w:p w:rsidR="00785CE4" w:rsidRPr="00CA7C2C" w:rsidRDefault="00785CE4" w:rsidP="00785CE4">
            <w:pPr>
              <w:pStyle w:val="BodyText"/>
              <w:spacing w:before="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discuss allergy with friends, describing assistance needed if allergic exposure occurs.</w:t>
            </w:r>
          </w:p>
          <w:p w:rsidR="00785CE4" w:rsidRPr="00CA7C2C" w:rsidRDefault="00785CE4" w:rsidP="00785CE4">
            <w:pPr>
              <w:pStyle w:val="BodyText"/>
              <w:spacing w:before="2"/>
              <w:ind w:left="6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acknowledge symptoms of an allergic reaction immediately.</w:t>
            </w:r>
          </w:p>
          <w:p w:rsidR="00785CE4" w:rsidRPr="00CA7C2C" w:rsidRDefault="00785CE4" w:rsidP="002178EC">
            <w:pPr>
              <w:pStyle w:val="TableParagraph"/>
              <w:spacing w:line="210" w:lineRule="exact"/>
              <w:ind w:left="295"/>
              <w:rPr>
                <w:rFonts w:asciiTheme="majorHAnsi" w:hAnsiTheme="majorHAnsi" w:cstheme="majorHAnsi"/>
                <w:color w:val="231F20"/>
                <w:spacing w:val="-2"/>
                <w:w w:val="105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actively participate in healthcare management and EAP at school.</w:t>
            </w:r>
          </w:p>
          <w:p w:rsidR="00785CE4" w:rsidRPr="00CA7C2C" w:rsidRDefault="00785CE4" w:rsidP="00785CE4">
            <w:pPr>
              <w:pStyle w:val="TableParagraph"/>
              <w:spacing w:before="4"/>
              <w:rPr>
                <w:rFonts w:asciiTheme="majorHAnsi" w:hAnsiTheme="majorHAnsi" w:cstheme="majorHAnsi"/>
              </w:rPr>
            </w:pPr>
          </w:p>
          <w:p w:rsidR="00785CE4" w:rsidRPr="00CA7C2C" w:rsidRDefault="00785CE4" w:rsidP="00ED1E62">
            <w:pPr>
              <w:pStyle w:val="TableParagraph"/>
              <w:spacing w:line="242" w:lineRule="auto"/>
              <w:ind w:left="0"/>
              <w:rPr>
                <w:rFonts w:asciiTheme="maj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hAnsiTheme="majorHAnsi" w:cstheme="majorHAnsi"/>
                <w:w w:val="110"/>
              </w:rPr>
              <w:t>󠄀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inform nurse of any change of symptoms immediately.</w:t>
            </w:r>
          </w:p>
          <w:p w:rsidR="00785CE4" w:rsidRPr="00CA7C2C" w:rsidRDefault="00785CE4" w:rsidP="002178EC">
            <w:pPr>
              <w:pStyle w:val="TableParagraph"/>
              <w:spacing w:line="247" w:lineRule="auto"/>
              <w:ind w:left="295" w:right="246"/>
              <w:rPr>
                <w:rFonts w:asciiTheme="majorHAnsi" w:hAnsiTheme="majorHAnsi" w:cstheme="majorHAnsi"/>
                <w:color w:val="231F20"/>
              </w:rPr>
            </w:pPr>
          </w:p>
          <w:p w:rsidR="00785CE4" w:rsidRPr="00CA7C2C" w:rsidRDefault="00785CE4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17782F" w:rsidRPr="00CA7C2C">
              <w:rPr>
                <w:rFonts w:asciiTheme="majorHAnsi" w:eastAsiaTheme="minorHAnsi" w:hAnsiTheme="majorHAnsi" w:cstheme="majorHAnsi"/>
              </w:rPr>
              <w:t>identify school personnel responsible for helping carry out the healthcare management and EAP.</w:t>
            </w: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eastAsiaTheme="minorHAnsi" w:hAnsiTheme="majorHAnsi" w:cstheme="majorHAnsi"/>
              </w:rPr>
              <w:t>demonstrate proper technique of self-medicating when appropriate.</w:t>
            </w: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Pr="00CA7C2C">
              <w:rPr>
                <w:rFonts w:asciiTheme="majorHAnsi" w:eastAsiaTheme="minorHAnsi" w:hAnsiTheme="majorHAnsi" w:cstheme="majorHAnsi"/>
              </w:rPr>
              <w:t>wear allergy alert bracelet/necklace.</w:t>
            </w: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eastAsiaTheme="minorHAnsi" w:hAnsiTheme="majorHAnsi" w:cstheme="majorHAnsi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eastAsiaTheme="minorHAnsi" w:hAnsiTheme="majorHAnsi" w:cstheme="majorHAnsi"/>
              </w:rPr>
              <w:t xml:space="preserve"> participate in all school activities with modifications made when necessary.</w:t>
            </w:r>
          </w:p>
          <w:p w:rsidR="0017782F" w:rsidRPr="00CA7C2C" w:rsidRDefault="0017782F" w:rsidP="0017782F">
            <w:pPr>
              <w:widowControl/>
              <w:adjustRightInd w:val="0"/>
              <w:rPr>
                <w:rFonts w:asciiTheme="majorHAnsi" w:hAnsiTheme="majorHAnsi" w:cstheme="majorHAnsi"/>
                <w:color w:val="231F20"/>
              </w:rPr>
            </w:pPr>
          </w:p>
          <w:p w:rsidR="002178EC" w:rsidRPr="00CA7C2C" w:rsidRDefault="00785CE4" w:rsidP="002178EC">
            <w:pPr>
              <w:rPr>
                <w:rFonts w:asciiTheme="majorHAnsi" w:hAnsiTheme="majorHAnsi" w:cstheme="majorHAnsi"/>
                <w:color w:val="231F20"/>
              </w:rPr>
            </w:pP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sym w:font="Wingdings" w:char="F06F"/>
            </w:r>
            <w:r w:rsidRPr="00CA7C2C">
              <w:rPr>
                <w:rFonts w:asciiTheme="majorHAnsi" w:hAnsiTheme="majorHAnsi" w:cstheme="majorHAnsi"/>
                <w:color w:val="231F20"/>
                <w:w w:val="105"/>
              </w:rPr>
              <w:t xml:space="preserve"> </w:t>
            </w:r>
            <w:r w:rsidR="002178EC" w:rsidRPr="00CA7C2C">
              <w:rPr>
                <w:rFonts w:asciiTheme="majorHAnsi" w:hAnsiTheme="majorHAnsi" w:cstheme="majorHAnsi"/>
                <w:color w:val="231F20"/>
              </w:rPr>
              <w:t>Other</w:t>
            </w:r>
            <w:r w:rsidRPr="00CA7C2C">
              <w:rPr>
                <w:rFonts w:asciiTheme="majorHAnsi" w:hAnsiTheme="majorHAnsi" w:cstheme="majorHAnsi"/>
                <w:color w:val="231F20"/>
              </w:rPr>
              <w:t xml:space="preserve"> (specify): </w:t>
            </w:r>
          </w:p>
          <w:p w:rsidR="00ED1E62" w:rsidRDefault="00ED1E62" w:rsidP="002178EC"/>
        </w:tc>
      </w:tr>
    </w:tbl>
    <w:p w:rsidR="00DA0FB4" w:rsidRDefault="00DA0FB4"/>
    <w:p w:rsidR="00DA0FB4" w:rsidRDefault="00DA0FB4">
      <w:pPr>
        <w:widowControl/>
        <w:autoSpaceDE/>
        <w:autoSpaceDN/>
        <w:spacing w:after="160" w:line="259" w:lineRule="auto"/>
      </w:pPr>
      <w:r>
        <w:br w:type="page"/>
      </w:r>
    </w:p>
    <w:p w:rsidR="002178EC" w:rsidRDefault="00217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64" w:rsidTr="00DA0FB4">
        <w:trPr>
          <w:trHeight w:val="332"/>
        </w:trPr>
        <w:tc>
          <w:tcPr>
            <w:tcW w:w="10790" w:type="dxa"/>
            <w:shd w:val="clear" w:color="auto" w:fill="E7E6E6" w:themeFill="background2"/>
            <w:vAlign w:val="center"/>
          </w:tcPr>
          <w:p w:rsidR="009B4264" w:rsidRPr="009B4264" w:rsidRDefault="00DA0FB4" w:rsidP="009B4264">
            <w:pPr>
              <w:widowControl/>
              <w:autoSpaceDE/>
              <w:autoSpaceDN/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PLAN</w:t>
            </w:r>
          </w:p>
        </w:tc>
      </w:tr>
      <w:tr w:rsidR="009B4264" w:rsidTr="00B343D7">
        <w:tc>
          <w:tcPr>
            <w:tcW w:w="10790" w:type="dxa"/>
          </w:tcPr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  <w:p w:rsidR="009B4264" w:rsidRDefault="009B4264" w:rsidP="00B343D7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:rsidR="009B4264" w:rsidRDefault="009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0FB4" w:rsidTr="00DA0FB4">
        <w:tc>
          <w:tcPr>
            <w:tcW w:w="10790" w:type="dxa"/>
            <w:shd w:val="clear" w:color="auto" w:fill="E7E6E6" w:themeFill="background2"/>
          </w:tcPr>
          <w:p w:rsidR="00DA0FB4" w:rsidRPr="00DA0FB4" w:rsidRDefault="00DA0FB4">
            <w:pPr>
              <w:rPr>
                <w:rFonts w:asciiTheme="majorHAnsi" w:hAnsiTheme="majorHAnsi" w:cstheme="majorHAnsi"/>
                <w:b/>
              </w:rPr>
            </w:pPr>
            <w:r w:rsidRPr="00DA0FB4">
              <w:rPr>
                <w:rFonts w:asciiTheme="majorHAnsi" w:hAnsiTheme="majorHAnsi" w:cstheme="majorHAnsi"/>
                <w:b/>
              </w:rPr>
              <w:t>EVALUATION</w:t>
            </w:r>
          </w:p>
        </w:tc>
      </w:tr>
      <w:tr w:rsidR="00DA0FB4" w:rsidTr="00DA0FB4">
        <w:tc>
          <w:tcPr>
            <w:tcW w:w="10790" w:type="dxa"/>
          </w:tcPr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  <w:p w:rsidR="00DA0FB4" w:rsidRDefault="00DA0FB4"/>
        </w:tc>
      </w:tr>
    </w:tbl>
    <w:p w:rsidR="00DA0FB4" w:rsidRDefault="00DA0FB4"/>
    <w:sectPr w:rsidR="00DA0FB4" w:rsidSect="0062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00" w:right="720" w:bottom="720" w:left="720" w:header="1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69" w:rsidRDefault="00C63F69" w:rsidP="00624B82">
      <w:r>
        <w:separator/>
      </w:r>
    </w:p>
  </w:endnote>
  <w:endnote w:type="continuationSeparator" w:id="0">
    <w:p w:rsidR="00C63F69" w:rsidRDefault="00C63F69" w:rsidP="006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82" w:rsidRDefault="00624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246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B82" w:rsidRDefault="00624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:rsidR="00624B82" w:rsidRDefault="00624B8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11/28/2022</w:t>
    </w:r>
    <w:r>
      <w:fldChar w:fldCharType="end"/>
    </w:r>
    <w:r>
      <w:t xml:space="preserve"> DHHS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82" w:rsidRDefault="0062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69" w:rsidRDefault="00C63F69" w:rsidP="00624B82">
      <w:r>
        <w:separator/>
      </w:r>
    </w:p>
  </w:footnote>
  <w:footnote w:type="continuationSeparator" w:id="0">
    <w:p w:rsidR="00C63F69" w:rsidRDefault="00C63F69" w:rsidP="006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82" w:rsidRDefault="00624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82" w:rsidRDefault="00624B82">
    <w:pPr>
      <w:pStyle w:val="Header"/>
    </w:pPr>
    <w:r>
      <w:t>Detailed IHP – Allergy &amp; Anaphylaxis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82" w:rsidRDefault="0062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2E73B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2E6"/>
    <w:multiLevelType w:val="hybridMultilevel"/>
    <w:tmpl w:val="ABEA9EA4"/>
    <w:lvl w:ilvl="0" w:tplc="1D023182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3135"/>
    <w:multiLevelType w:val="hybridMultilevel"/>
    <w:tmpl w:val="063C71D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596"/>
    <w:multiLevelType w:val="hybridMultilevel"/>
    <w:tmpl w:val="DC88E9A6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2AF"/>
    <w:multiLevelType w:val="hybridMultilevel"/>
    <w:tmpl w:val="43AED562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61"/>
    <w:multiLevelType w:val="hybridMultilevel"/>
    <w:tmpl w:val="B36016C6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363288F2">
      <w:numFmt w:val="bullet"/>
      <w:lvlText w:val="•"/>
      <w:lvlJc w:val="left"/>
      <w:pPr>
        <w:ind w:left="180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44A22"/>
    <w:multiLevelType w:val="hybridMultilevel"/>
    <w:tmpl w:val="E6A04BB2"/>
    <w:lvl w:ilvl="0" w:tplc="2D6ACBB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B79"/>
    <w:multiLevelType w:val="hybridMultilevel"/>
    <w:tmpl w:val="0A64D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455"/>
    <w:multiLevelType w:val="hybridMultilevel"/>
    <w:tmpl w:val="B58A0ADE"/>
    <w:lvl w:ilvl="0" w:tplc="57D87754">
      <w:numFmt w:val="bullet"/>
      <w:lvlText w:val="•"/>
      <w:lvlJc w:val="left"/>
      <w:pPr>
        <w:ind w:left="485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4686F696">
      <w:numFmt w:val="bullet"/>
      <w:lvlText w:val="•"/>
      <w:lvlJc w:val="left"/>
      <w:pPr>
        <w:ind w:left="4114" w:hanging="26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2" w:tplc="824AE9A6">
      <w:numFmt w:val="bullet"/>
      <w:lvlText w:val="•"/>
      <w:lvlJc w:val="left"/>
      <w:pPr>
        <w:ind w:left="4380" w:hanging="266"/>
      </w:pPr>
      <w:rPr>
        <w:rFonts w:hint="default"/>
      </w:rPr>
    </w:lvl>
    <w:lvl w:ilvl="3" w:tplc="4B8CBEA0">
      <w:numFmt w:val="bullet"/>
      <w:lvlText w:val="•"/>
      <w:lvlJc w:val="left"/>
      <w:pPr>
        <w:ind w:left="4253" w:hanging="266"/>
      </w:pPr>
      <w:rPr>
        <w:rFonts w:hint="default"/>
      </w:rPr>
    </w:lvl>
    <w:lvl w:ilvl="4" w:tplc="8AF8B4CC">
      <w:numFmt w:val="bullet"/>
      <w:lvlText w:val="•"/>
      <w:lvlJc w:val="left"/>
      <w:pPr>
        <w:ind w:left="4126" w:hanging="266"/>
      </w:pPr>
      <w:rPr>
        <w:rFonts w:hint="default"/>
      </w:rPr>
    </w:lvl>
    <w:lvl w:ilvl="5" w:tplc="8A706B50">
      <w:numFmt w:val="bullet"/>
      <w:lvlText w:val="•"/>
      <w:lvlJc w:val="left"/>
      <w:pPr>
        <w:ind w:left="3999" w:hanging="266"/>
      </w:pPr>
      <w:rPr>
        <w:rFonts w:hint="default"/>
      </w:rPr>
    </w:lvl>
    <w:lvl w:ilvl="6" w:tplc="6528308C">
      <w:numFmt w:val="bullet"/>
      <w:lvlText w:val="•"/>
      <w:lvlJc w:val="left"/>
      <w:pPr>
        <w:ind w:left="3872" w:hanging="266"/>
      </w:pPr>
      <w:rPr>
        <w:rFonts w:hint="default"/>
      </w:rPr>
    </w:lvl>
    <w:lvl w:ilvl="7" w:tplc="DEAA9B56">
      <w:numFmt w:val="bullet"/>
      <w:lvlText w:val="•"/>
      <w:lvlJc w:val="left"/>
      <w:pPr>
        <w:ind w:left="3745" w:hanging="266"/>
      </w:pPr>
      <w:rPr>
        <w:rFonts w:hint="default"/>
      </w:rPr>
    </w:lvl>
    <w:lvl w:ilvl="8" w:tplc="B61E4CC2">
      <w:numFmt w:val="bullet"/>
      <w:lvlText w:val="•"/>
      <w:lvlJc w:val="left"/>
      <w:pPr>
        <w:ind w:left="3618" w:hanging="266"/>
      </w:pPr>
      <w:rPr>
        <w:rFonts w:hint="default"/>
      </w:rPr>
    </w:lvl>
  </w:abstractNum>
  <w:abstractNum w:abstractNumId="9" w15:restartNumberingAfterBreak="0">
    <w:nsid w:val="22CD51DC"/>
    <w:multiLevelType w:val="hybridMultilevel"/>
    <w:tmpl w:val="71C85FB4"/>
    <w:lvl w:ilvl="0" w:tplc="363288F2"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90755"/>
    <w:multiLevelType w:val="hybridMultilevel"/>
    <w:tmpl w:val="F978F20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1" w15:restartNumberingAfterBreak="0">
    <w:nsid w:val="2E9C449B"/>
    <w:multiLevelType w:val="hybridMultilevel"/>
    <w:tmpl w:val="4F14277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26E807A8">
      <w:numFmt w:val="bullet"/>
      <w:lvlText w:val="-"/>
      <w:lvlJc w:val="left"/>
      <w:pPr>
        <w:ind w:left="1440" w:hanging="360"/>
      </w:pPr>
      <w:rPr>
        <w:rFonts w:ascii="Roboto-Regular" w:eastAsiaTheme="minorHAnsi" w:hAnsi="Roboto-Regular" w:cs="Robot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5F53"/>
    <w:multiLevelType w:val="hybridMultilevel"/>
    <w:tmpl w:val="81948A80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37D77BDA"/>
    <w:multiLevelType w:val="hybridMultilevel"/>
    <w:tmpl w:val="DF069FF0"/>
    <w:lvl w:ilvl="0" w:tplc="01E640AE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7E6F"/>
    <w:multiLevelType w:val="hybridMultilevel"/>
    <w:tmpl w:val="58BCB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57E"/>
    <w:multiLevelType w:val="hybridMultilevel"/>
    <w:tmpl w:val="AFB09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5549"/>
    <w:multiLevelType w:val="hybridMultilevel"/>
    <w:tmpl w:val="40148ED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E44B7"/>
    <w:multiLevelType w:val="hybridMultilevel"/>
    <w:tmpl w:val="3BFC8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C6473"/>
    <w:multiLevelType w:val="hybridMultilevel"/>
    <w:tmpl w:val="B694E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17CF"/>
    <w:multiLevelType w:val="hybridMultilevel"/>
    <w:tmpl w:val="130C18AE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60B6"/>
    <w:multiLevelType w:val="hybridMultilevel"/>
    <w:tmpl w:val="041AD7B0"/>
    <w:lvl w:ilvl="0" w:tplc="363288F2">
      <w:numFmt w:val="bullet"/>
      <w:lvlText w:val="•"/>
      <w:lvlJc w:val="left"/>
      <w:pPr>
        <w:ind w:left="990" w:hanging="360"/>
      </w:pPr>
      <w:rPr>
        <w:rFonts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484457"/>
    <w:multiLevelType w:val="hybridMultilevel"/>
    <w:tmpl w:val="0FDE3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15F"/>
    <w:multiLevelType w:val="hybridMultilevel"/>
    <w:tmpl w:val="A8CC03C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03544"/>
    <w:multiLevelType w:val="hybridMultilevel"/>
    <w:tmpl w:val="AD369538"/>
    <w:lvl w:ilvl="0" w:tplc="955A21CA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54843"/>
    <w:multiLevelType w:val="hybridMultilevel"/>
    <w:tmpl w:val="11A6596A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25939"/>
    <w:multiLevelType w:val="hybridMultilevel"/>
    <w:tmpl w:val="7026CC32"/>
    <w:lvl w:ilvl="0" w:tplc="363288F2">
      <w:numFmt w:val="bullet"/>
      <w:lvlText w:val="•"/>
      <w:lvlJc w:val="left"/>
      <w:pPr>
        <w:ind w:left="10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6" w15:restartNumberingAfterBreak="0">
    <w:nsid w:val="7A624BAD"/>
    <w:multiLevelType w:val="hybridMultilevel"/>
    <w:tmpl w:val="C8F4D84C"/>
    <w:lvl w:ilvl="0" w:tplc="BABA1E6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414D"/>
    <w:multiLevelType w:val="hybridMultilevel"/>
    <w:tmpl w:val="256A9D20"/>
    <w:lvl w:ilvl="0" w:tplc="895AE558">
      <w:numFmt w:val="bullet"/>
      <w:lvlText w:val="•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605D"/>
    <w:multiLevelType w:val="hybridMultilevel"/>
    <w:tmpl w:val="6CC06EA0"/>
    <w:lvl w:ilvl="0" w:tplc="9F249B82">
      <w:numFmt w:val="bullet"/>
      <w:lvlText w:val="•"/>
      <w:lvlJc w:val="left"/>
      <w:pPr>
        <w:ind w:left="108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0"/>
  </w:num>
  <w:num w:numId="5">
    <w:abstractNumId w:val="5"/>
  </w:num>
  <w:num w:numId="6">
    <w:abstractNumId w:val="20"/>
  </w:num>
  <w:num w:numId="7">
    <w:abstractNumId w:val="8"/>
  </w:num>
  <w:num w:numId="8">
    <w:abstractNumId w:val="28"/>
  </w:num>
  <w:num w:numId="9">
    <w:abstractNumId w:val="17"/>
  </w:num>
  <w:num w:numId="10">
    <w:abstractNumId w:val="9"/>
  </w:num>
  <w:num w:numId="11">
    <w:abstractNumId w:val="14"/>
  </w:num>
  <w:num w:numId="12">
    <w:abstractNumId w:val="27"/>
  </w:num>
  <w:num w:numId="13">
    <w:abstractNumId w:val="18"/>
  </w:num>
  <w:num w:numId="14">
    <w:abstractNumId w:val="6"/>
  </w:num>
  <w:num w:numId="15">
    <w:abstractNumId w:val="21"/>
  </w:num>
  <w:num w:numId="16">
    <w:abstractNumId w:val="1"/>
  </w:num>
  <w:num w:numId="17">
    <w:abstractNumId w:val="7"/>
  </w:num>
  <w:num w:numId="18">
    <w:abstractNumId w:val="13"/>
  </w:num>
  <w:num w:numId="19">
    <w:abstractNumId w:val="15"/>
  </w:num>
  <w:num w:numId="20">
    <w:abstractNumId w:val="23"/>
  </w:num>
  <w:num w:numId="21">
    <w:abstractNumId w:val="16"/>
  </w:num>
  <w:num w:numId="22">
    <w:abstractNumId w:val="11"/>
  </w:num>
  <w:num w:numId="23">
    <w:abstractNumId w:val="26"/>
  </w:num>
  <w:num w:numId="24">
    <w:abstractNumId w:val="3"/>
  </w:num>
  <w:num w:numId="25">
    <w:abstractNumId w:val="22"/>
  </w:num>
  <w:num w:numId="26">
    <w:abstractNumId w:val="19"/>
  </w:num>
  <w:num w:numId="27">
    <w:abstractNumId w:val="4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7"/>
    <w:rsid w:val="00055B4D"/>
    <w:rsid w:val="00056633"/>
    <w:rsid w:val="000E3B33"/>
    <w:rsid w:val="0017782F"/>
    <w:rsid w:val="002178EC"/>
    <w:rsid w:val="0034600F"/>
    <w:rsid w:val="00374CC2"/>
    <w:rsid w:val="00624B82"/>
    <w:rsid w:val="00785CE4"/>
    <w:rsid w:val="008012B1"/>
    <w:rsid w:val="00830817"/>
    <w:rsid w:val="0099101E"/>
    <w:rsid w:val="009B4264"/>
    <w:rsid w:val="009F0A74"/>
    <w:rsid w:val="00C63F69"/>
    <w:rsid w:val="00C97257"/>
    <w:rsid w:val="00CA7C2C"/>
    <w:rsid w:val="00D84C91"/>
    <w:rsid w:val="00DA0FB4"/>
    <w:rsid w:val="00DA5655"/>
    <w:rsid w:val="00E71906"/>
    <w:rsid w:val="00ED1E62"/>
    <w:rsid w:val="00F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AA8E7"/>
  <w15:chartTrackingRefBased/>
  <w15:docId w15:val="{28675332-12A8-418A-9F8F-2DC373A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725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C97257"/>
    <w:pPr>
      <w:keepNext/>
      <w:widowControl/>
      <w:numPr>
        <w:numId w:val="1"/>
      </w:numPr>
      <w:autoSpaceDE/>
      <w:autoSpaceDN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C97257"/>
    <w:pPr>
      <w:keepNext/>
      <w:widowControl/>
      <w:numPr>
        <w:ilvl w:val="1"/>
        <w:numId w:val="1"/>
      </w:numPr>
      <w:autoSpaceDE/>
      <w:autoSpaceDN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C97257"/>
    <w:pPr>
      <w:keepNext/>
      <w:widowControl/>
      <w:numPr>
        <w:ilvl w:val="2"/>
        <w:numId w:val="1"/>
      </w:numPr>
      <w:autoSpaceDE/>
      <w:autoSpaceDN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C97257"/>
    <w:pPr>
      <w:keepNext/>
      <w:widowControl/>
      <w:numPr>
        <w:ilvl w:val="3"/>
        <w:numId w:val="1"/>
      </w:numPr>
      <w:autoSpaceDE/>
      <w:autoSpaceDN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C97257"/>
    <w:pPr>
      <w:keepNext/>
      <w:widowControl/>
      <w:numPr>
        <w:ilvl w:val="4"/>
        <w:numId w:val="1"/>
      </w:numPr>
      <w:autoSpaceDE/>
      <w:autoSpaceDN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C97257"/>
    <w:pPr>
      <w:keepNext/>
      <w:widowControl/>
      <w:numPr>
        <w:ilvl w:val="5"/>
        <w:numId w:val="1"/>
      </w:numPr>
      <w:autoSpaceDE/>
      <w:autoSpaceDN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C97257"/>
    <w:pPr>
      <w:keepNext/>
      <w:widowControl/>
      <w:numPr>
        <w:ilvl w:val="6"/>
        <w:numId w:val="1"/>
      </w:numPr>
      <w:autoSpaceDE/>
      <w:autoSpaceDN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C97257"/>
    <w:pPr>
      <w:keepNext/>
      <w:widowControl/>
      <w:numPr>
        <w:ilvl w:val="7"/>
        <w:numId w:val="1"/>
      </w:numPr>
      <w:autoSpaceDE/>
      <w:autoSpaceDN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C97257"/>
    <w:pPr>
      <w:keepNext/>
      <w:widowControl/>
      <w:numPr>
        <w:ilvl w:val="8"/>
        <w:numId w:val="1"/>
      </w:numPr>
      <w:autoSpaceDE/>
      <w:autoSpaceDN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B4D"/>
  </w:style>
  <w:style w:type="paragraph" w:customStyle="1" w:styleId="TableParagraph">
    <w:name w:val="Table Paragraph"/>
    <w:basedOn w:val="Normal"/>
    <w:uiPriority w:val="1"/>
    <w:qFormat/>
    <w:rsid w:val="00055B4D"/>
    <w:pPr>
      <w:ind w:left="80"/>
    </w:pPr>
  </w:style>
  <w:style w:type="paragraph" w:styleId="BodyText">
    <w:name w:val="Body Text"/>
    <w:basedOn w:val="Normal"/>
    <w:link w:val="BodyTextChar"/>
    <w:uiPriority w:val="1"/>
    <w:qFormat/>
    <w:rsid w:val="00055B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5B4D"/>
    <w:rPr>
      <w:rFonts w:ascii="Gill Sans MT" w:eastAsia="Gill Sans MT" w:hAnsi="Gill Sans MT" w:cs="Gill Sans MT"/>
      <w:sz w:val="20"/>
      <w:szCs w:val="20"/>
      <w:lang w:val="en-US"/>
    </w:rPr>
  </w:style>
  <w:style w:type="paragraph" w:customStyle="1" w:styleId="Default">
    <w:name w:val="Default"/>
    <w:rsid w:val="00DA5655"/>
    <w:pPr>
      <w:autoSpaceDE w:val="0"/>
      <w:autoSpaceDN w:val="0"/>
      <w:adjustRightInd w:val="0"/>
      <w:spacing w:after="0" w:line="240" w:lineRule="auto"/>
    </w:pPr>
    <w:rPr>
      <w:rFonts w:ascii="ZapfDingbats" w:eastAsia="ZapfDingbats" w:cs="ZapfDingbats"/>
      <w:color w:val="000000"/>
      <w:sz w:val="24"/>
      <w:szCs w:val="24"/>
      <w:lang w:val="en-US"/>
    </w:rPr>
  </w:style>
  <w:style w:type="paragraph" w:customStyle="1" w:styleId="Pa22">
    <w:name w:val="Pa22"/>
    <w:basedOn w:val="Default"/>
    <w:next w:val="Default"/>
    <w:uiPriority w:val="99"/>
    <w:rsid w:val="00DA5655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2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82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82"/>
    <w:rPr>
      <w:rFonts w:ascii="Gill Sans MT" w:eastAsia="Gill Sans MT" w:hAnsi="Gill Sans MT" w:cs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4"/>
    <w:rsid w:val="000613A4"/>
    <w:rsid w:val="003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85A0BADD1453D8E92C8C81E724D1D">
    <w:name w:val="4C385A0BADD1453D8E92C8C81E724D1D"/>
    <w:rsid w:val="000613A4"/>
  </w:style>
  <w:style w:type="paragraph" w:customStyle="1" w:styleId="B46356B70D2B4953A3426FB947CC00E9">
    <w:name w:val="B46356B70D2B4953A3426FB947CC00E9"/>
    <w:rsid w:val="00061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BettySue Hinkson</dc:creator>
  <cp:keywords/>
  <dc:description/>
  <cp:lastModifiedBy>BettySue Hinkson</cp:lastModifiedBy>
  <cp:revision>2</cp:revision>
  <dcterms:created xsi:type="dcterms:W3CDTF">2022-11-28T22:58:00Z</dcterms:created>
  <dcterms:modified xsi:type="dcterms:W3CDTF">2022-11-28T22:58:00Z</dcterms:modified>
</cp:coreProperties>
</file>